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4F5" w:rsidRPr="00FA0A55" w:rsidRDefault="002E0964" w:rsidP="00704826">
      <w:pPr>
        <w:suppressAutoHyphens/>
        <w:rPr>
          <w:rFonts w:ascii="Arial" w:hAnsi="Arial"/>
          <w:sz w:val="22"/>
          <w:szCs w:val="22"/>
        </w:rPr>
      </w:pPr>
      <w:r>
        <w:rPr>
          <w:rFonts w:ascii="Arial" w:hAnsi="Arial"/>
          <w:noProof/>
          <w:sz w:val="22"/>
          <w:szCs w:val="22"/>
          <w:lang w:val="fr-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5.55pt;height:82.15pt;visibility:visible">
            <v:imagedata r:id="rId7" o:title="dolbeau-mistassini-logo-cmyk"/>
          </v:shape>
        </w:pict>
      </w:r>
    </w:p>
    <w:p w:rsidR="00D73066" w:rsidRPr="00FA0A55" w:rsidRDefault="00D73066" w:rsidP="00704826">
      <w:pPr>
        <w:suppressAutoHyphens/>
        <w:jc w:val="center"/>
        <w:rPr>
          <w:rFonts w:ascii="Arial" w:hAnsi="Arial"/>
          <w:b/>
          <w:sz w:val="22"/>
          <w:szCs w:val="22"/>
          <w:lang w:val="fr-CA"/>
        </w:rPr>
      </w:pPr>
    </w:p>
    <w:p w:rsidR="00FA0A55" w:rsidRDefault="00FA0A55" w:rsidP="00704826">
      <w:pPr>
        <w:suppressAutoHyphens/>
        <w:jc w:val="center"/>
        <w:rPr>
          <w:rFonts w:ascii="Arial" w:hAnsi="Arial"/>
          <w:sz w:val="22"/>
          <w:szCs w:val="22"/>
          <w:lang w:val="fr-CA"/>
        </w:rPr>
      </w:pPr>
      <w:r w:rsidRPr="00FA0A55">
        <w:rPr>
          <w:rFonts w:ascii="Arial" w:hAnsi="Arial"/>
          <w:sz w:val="22"/>
          <w:szCs w:val="22"/>
          <w:lang w:val="fr-CA"/>
        </w:rPr>
        <w:t>CERTIFICAT RELATIF</w:t>
      </w:r>
      <w:r>
        <w:rPr>
          <w:rFonts w:ascii="Arial" w:hAnsi="Arial"/>
          <w:sz w:val="22"/>
          <w:szCs w:val="22"/>
          <w:lang w:val="fr-CA"/>
        </w:rPr>
        <w:t xml:space="preserve"> AU DÉROULEMENT DE LA PROCÉDURE</w:t>
      </w:r>
    </w:p>
    <w:p w:rsidR="001724F5" w:rsidRPr="00FA0A55" w:rsidRDefault="00FA0A55" w:rsidP="00704826">
      <w:pPr>
        <w:suppressAutoHyphens/>
        <w:jc w:val="center"/>
        <w:rPr>
          <w:rFonts w:ascii="Arial" w:hAnsi="Arial"/>
          <w:sz w:val="22"/>
          <w:szCs w:val="22"/>
          <w:lang w:val="fr-CA"/>
        </w:rPr>
      </w:pPr>
      <w:r w:rsidRPr="00FA0A55">
        <w:rPr>
          <w:rFonts w:ascii="Arial" w:hAnsi="Arial"/>
          <w:sz w:val="22"/>
          <w:szCs w:val="22"/>
          <w:lang w:val="fr-CA"/>
        </w:rPr>
        <w:t>D’ENREGISTREMENT</w:t>
      </w:r>
      <w:r>
        <w:rPr>
          <w:rFonts w:ascii="Arial" w:hAnsi="Arial"/>
          <w:sz w:val="22"/>
          <w:szCs w:val="22"/>
          <w:lang w:val="fr-CA"/>
        </w:rPr>
        <w:t xml:space="preserve"> </w:t>
      </w:r>
      <w:r w:rsidRPr="00FA0A55">
        <w:rPr>
          <w:rFonts w:ascii="Arial" w:hAnsi="Arial"/>
          <w:sz w:val="22"/>
          <w:szCs w:val="22"/>
          <w:lang w:val="fr-CA"/>
        </w:rPr>
        <w:t>DES PERSONNES HABILES À VOTER</w:t>
      </w:r>
    </w:p>
    <w:p w:rsidR="00FA0A55" w:rsidRPr="00FA0A55" w:rsidRDefault="00FA0A55" w:rsidP="00704826">
      <w:pPr>
        <w:pStyle w:val="Corpsdetexte"/>
        <w:spacing w:line="240" w:lineRule="auto"/>
        <w:rPr>
          <w:rFonts w:ascii="Arial" w:hAnsi="Arial"/>
          <w:b/>
          <w:sz w:val="22"/>
          <w:szCs w:val="22"/>
        </w:rPr>
      </w:pPr>
    </w:p>
    <w:p w:rsidR="00D73066" w:rsidRDefault="003F391B" w:rsidP="00704826">
      <w:pPr>
        <w:pStyle w:val="Corpsdetexte"/>
        <w:spacing w:line="240" w:lineRule="auto"/>
        <w:rPr>
          <w:rFonts w:ascii="Arial" w:hAnsi="Arial"/>
          <w:b/>
          <w:sz w:val="22"/>
          <w:szCs w:val="22"/>
        </w:rPr>
      </w:pPr>
      <w:r w:rsidRPr="003F391B">
        <w:rPr>
          <w:rFonts w:ascii="Arial" w:hAnsi="Arial"/>
          <w:b/>
          <w:sz w:val="22"/>
          <w:szCs w:val="22"/>
        </w:rPr>
        <w:t>Règlement numéro 1813-20 décrétant un emprunt et une dépense de 341 000 $ pour effectuer des travaux divers sur immeubles</w:t>
      </w:r>
    </w:p>
    <w:p w:rsidR="003F391B" w:rsidRPr="00FA0A55" w:rsidRDefault="003F391B" w:rsidP="00704826">
      <w:pPr>
        <w:pStyle w:val="Corpsdetexte"/>
        <w:spacing w:line="240" w:lineRule="auto"/>
        <w:rPr>
          <w:rFonts w:ascii="Arial" w:hAnsi="Arial"/>
          <w:sz w:val="22"/>
          <w:szCs w:val="22"/>
        </w:rPr>
      </w:pPr>
    </w:p>
    <w:p w:rsidR="001724F5" w:rsidRPr="00FA0A55" w:rsidRDefault="00704826" w:rsidP="00704826">
      <w:pPr>
        <w:tabs>
          <w:tab w:val="left" w:pos="0"/>
        </w:tabs>
        <w:suppressAutoHyphens/>
        <w:jc w:val="both"/>
        <w:rPr>
          <w:rFonts w:ascii="Arial" w:hAnsi="Arial"/>
          <w:spacing w:val="-3"/>
          <w:sz w:val="22"/>
          <w:szCs w:val="22"/>
          <w:lang w:val="fr-CA"/>
        </w:rPr>
      </w:pPr>
      <w:r w:rsidRPr="00FA0A55">
        <w:rPr>
          <w:rFonts w:ascii="Arial" w:hAnsi="Arial"/>
          <w:spacing w:val="-3"/>
          <w:sz w:val="22"/>
          <w:szCs w:val="22"/>
          <w:lang w:val="fr-CA"/>
        </w:rPr>
        <w:t>Je,</w:t>
      </w:r>
      <w:r w:rsidR="001724F5" w:rsidRPr="00FA0A55">
        <w:rPr>
          <w:rFonts w:ascii="Arial" w:hAnsi="Arial"/>
          <w:spacing w:val="-3"/>
          <w:sz w:val="22"/>
          <w:szCs w:val="22"/>
          <w:lang w:val="fr-CA"/>
        </w:rPr>
        <w:t xml:space="preserve"> </w:t>
      </w:r>
      <w:r w:rsidR="00443A06" w:rsidRPr="00FA0A55">
        <w:rPr>
          <w:rFonts w:ascii="Arial" w:hAnsi="Arial"/>
          <w:spacing w:val="-3"/>
          <w:sz w:val="22"/>
          <w:szCs w:val="22"/>
          <w:lang w:val="fr-CA"/>
        </w:rPr>
        <w:t>soussigné</w:t>
      </w:r>
      <w:r w:rsidRPr="00FA0A55">
        <w:rPr>
          <w:rFonts w:ascii="Arial" w:hAnsi="Arial"/>
          <w:spacing w:val="-3"/>
          <w:sz w:val="22"/>
          <w:szCs w:val="22"/>
          <w:lang w:val="fr-CA"/>
        </w:rPr>
        <w:t>,</w:t>
      </w:r>
      <w:r w:rsidR="001724F5" w:rsidRPr="00FA0A55">
        <w:rPr>
          <w:rFonts w:ascii="Arial" w:hAnsi="Arial"/>
          <w:spacing w:val="-3"/>
          <w:sz w:val="22"/>
          <w:szCs w:val="22"/>
          <w:lang w:val="fr-CA"/>
        </w:rPr>
        <w:t xml:space="preserve"> M</w:t>
      </w:r>
      <w:r w:rsidR="001724F5" w:rsidRPr="00FA0A55">
        <w:rPr>
          <w:rFonts w:ascii="Arial" w:hAnsi="Arial"/>
          <w:spacing w:val="-3"/>
          <w:sz w:val="22"/>
          <w:szCs w:val="22"/>
          <w:vertAlign w:val="superscript"/>
          <w:lang w:val="fr-CA"/>
        </w:rPr>
        <w:t>e</w:t>
      </w:r>
      <w:r w:rsidR="00C1499B" w:rsidRPr="00FA0A55">
        <w:rPr>
          <w:rFonts w:ascii="Arial" w:hAnsi="Arial"/>
          <w:spacing w:val="-3"/>
          <w:sz w:val="22"/>
          <w:szCs w:val="22"/>
          <w:lang w:val="fr-CA"/>
        </w:rPr>
        <w:t xml:space="preserve"> André Co</w:t>
      </w:r>
      <w:r w:rsidR="001724F5" w:rsidRPr="00FA0A55">
        <w:rPr>
          <w:rFonts w:ascii="Arial" w:hAnsi="Arial"/>
          <w:spacing w:val="-3"/>
          <w:sz w:val="22"/>
          <w:szCs w:val="22"/>
          <w:lang w:val="fr-CA"/>
        </w:rPr>
        <w:t xml:space="preserve">té, greffier de </w:t>
      </w:r>
      <w:r w:rsidRPr="00FA0A55">
        <w:rPr>
          <w:rFonts w:ascii="Arial" w:hAnsi="Arial"/>
          <w:spacing w:val="-3"/>
          <w:sz w:val="22"/>
          <w:szCs w:val="22"/>
          <w:lang w:val="fr-CA"/>
        </w:rPr>
        <w:t>la V</w:t>
      </w:r>
      <w:r w:rsidR="001724F5" w:rsidRPr="00FA0A55">
        <w:rPr>
          <w:rFonts w:ascii="Arial" w:hAnsi="Arial"/>
          <w:spacing w:val="-3"/>
          <w:sz w:val="22"/>
          <w:szCs w:val="22"/>
          <w:lang w:val="fr-CA"/>
        </w:rPr>
        <w:t>ille de Dolbeau-Mistassini</w:t>
      </w:r>
      <w:r w:rsidRPr="00FA0A55">
        <w:rPr>
          <w:rFonts w:ascii="Arial" w:hAnsi="Arial"/>
          <w:spacing w:val="-3"/>
          <w:sz w:val="22"/>
          <w:szCs w:val="22"/>
          <w:lang w:val="fr-CA"/>
        </w:rPr>
        <w:t>, certifie :</w:t>
      </w:r>
    </w:p>
    <w:p w:rsidR="00D73066" w:rsidRPr="00FA0A55" w:rsidRDefault="00D73066" w:rsidP="00704826">
      <w:pPr>
        <w:tabs>
          <w:tab w:val="left" w:pos="0"/>
        </w:tabs>
        <w:suppressAutoHyphens/>
        <w:jc w:val="both"/>
        <w:rPr>
          <w:rFonts w:ascii="Arial" w:hAnsi="Arial" w:cs="Arial"/>
          <w:spacing w:val="-3"/>
          <w:sz w:val="22"/>
          <w:szCs w:val="22"/>
          <w:lang w:val="fr-CA"/>
        </w:rPr>
      </w:pPr>
    </w:p>
    <w:p w:rsidR="0002124C" w:rsidRPr="00FA0A55" w:rsidRDefault="0002124C" w:rsidP="0002124C">
      <w:pPr>
        <w:numPr>
          <w:ilvl w:val="0"/>
          <w:numId w:val="3"/>
        </w:numPr>
        <w:tabs>
          <w:tab w:val="left" w:pos="709"/>
        </w:tabs>
        <w:ind w:left="709" w:hanging="709"/>
        <w:jc w:val="both"/>
        <w:rPr>
          <w:rFonts w:ascii="Arial" w:hAnsi="Arial" w:cs="Arial"/>
          <w:sz w:val="22"/>
          <w:szCs w:val="22"/>
        </w:rPr>
      </w:pPr>
      <w:r w:rsidRPr="00FA0A55">
        <w:rPr>
          <w:rFonts w:ascii="Arial" w:hAnsi="Arial" w:cs="Arial"/>
          <w:sz w:val="22"/>
          <w:szCs w:val="22"/>
        </w:rPr>
        <w:t>qu’en vertu de l’arrêté 2020-033 du 7 mai 2020, pris dans le contexte de la déclaration d’urgence sanitaire ordonnée par le gouvernement, toute procédure d’enregistrement des personnes habiles à voter appliquée en vertu du chapitre IV du Titre II de la Loi sur les élections et les référendums dans les municipalités est remplacée jusqu’à nouvel ordre par une période de réception de demandes écrite</w:t>
      </w:r>
      <w:r w:rsidR="00590EE9">
        <w:rPr>
          <w:rFonts w:ascii="Arial" w:hAnsi="Arial" w:cs="Arial"/>
          <w:sz w:val="22"/>
          <w:szCs w:val="22"/>
        </w:rPr>
        <w:t>s de scrutin référendaire de 15 </w:t>
      </w:r>
      <w:r w:rsidRPr="00FA0A55">
        <w:rPr>
          <w:rFonts w:ascii="Arial" w:hAnsi="Arial" w:cs="Arial"/>
          <w:sz w:val="22"/>
          <w:szCs w:val="22"/>
        </w:rPr>
        <w:t>jours;</w:t>
      </w:r>
    </w:p>
    <w:p w:rsidR="0002124C" w:rsidRPr="00FA0A55" w:rsidRDefault="0002124C" w:rsidP="0002124C">
      <w:pPr>
        <w:tabs>
          <w:tab w:val="left" w:pos="709"/>
        </w:tabs>
        <w:ind w:left="709"/>
        <w:jc w:val="both"/>
        <w:rPr>
          <w:rFonts w:ascii="Arial" w:hAnsi="Arial" w:cs="Arial"/>
          <w:sz w:val="22"/>
          <w:szCs w:val="22"/>
        </w:rPr>
      </w:pPr>
    </w:p>
    <w:p w:rsidR="0002124C" w:rsidRPr="00FA0A55" w:rsidRDefault="0002124C" w:rsidP="003F391B">
      <w:pPr>
        <w:numPr>
          <w:ilvl w:val="0"/>
          <w:numId w:val="3"/>
        </w:numPr>
        <w:tabs>
          <w:tab w:val="left" w:pos="709"/>
        </w:tabs>
        <w:ind w:left="709" w:hanging="709"/>
        <w:jc w:val="both"/>
        <w:rPr>
          <w:rFonts w:ascii="Arial" w:hAnsi="Arial" w:cs="Arial"/>
          <w:sz w:val="22"/>
          <w:szCs w:val="22"/>
        </w:rPr>
      </w:pPr>
      <w:r w:rsidRPr="00FA0A55">
        <w:rPr>
          <w:rFonts w:ascii="Arial" w:hAnsi="Arial" w:cs="Arial"/>
          <w:sz w:val="22"/>
          <w:szCs w:val="22"/>
        </w:rPr>
        <w:t xml:space="preserve">que les personnes habiles à voter </w:t>
      </w:r>
      <w:r w:rsidR="003F391B">
        <w:rPr>
          <w:rFonts w:ascii="Arial" w:hAnsi="Arial" w:cs="Arial"/>
          <w:sz w:val="22"/>
          <w:szCs w:val="22"/>
        </w:rPr>
        <w:t xml:space="preserve">sur le territoire </w:t>
      </w:r>
      <w:r w:rsidRPr="00FA0A55">
        <w:rPr>
          <w:rFonts w:ascii="Arial" w:hAnsi="Arial" w:cs="Arial"/>
          <w:sz w:val="22"/>
          <w:szCs w:val="22"/>
        </w:rPr>
        <w:t xml:space="preserve">de la ville de Dolbeau-Mistassini ont eu la possibilité de transmettre au Service du greffe des demandes écrites de scrutin référendaire dans la période du 24 décembre 2020 au 7 janvier 2021 à 23 h 59 inclusivement, à l’égard du Règlement numéro </w:t>
      </w:r>
      <w:r w:rsidR="003F391B" w:rsidRPr="003F391B">
        <w:rPr>
          <w:rFonts w:ascii="Arial" w:hAnsi="Arial" w:cs="Arial"/>
          <w:sz w:val="22"/>
          <w:szCs w:val="22"/>
        </w:rPr>
        <w:t>1813-20 décrétant un emprunt et une dépense de 341 000 $ pour effectuer des travaux divers sur immeubles</w:t>
      </w:r>
      <w:r w:rsidR="003F391B">
        <w:rPr>
          <w:rFonts w:ascii="Arial" w:hAnsi="Arial" w:cs="Arial"/>
          <w:sz w:val="22"/>
          <w:szCs w:val="22"/>
        </w:rPr>
        <w:t xml:space="preserve"> pour un montant de 92.46 % de l’emprunt;</w:t>
      </w:r>
    </w:p>
    <w:p w:rsidR="0002124C" w:rsidRPr="00FA0A55" w:rsidRDefault="0002124C" w:rsidP="0002124C">
      <w:pPr>
        <w:tabs>
          <w:tab w:val="left" w:pos="709"/>
        </w:tabs>
        <w:ind w:left="709"/>
        <w:jc w:val="both"/>
        <w:rPr>
          <w:rFonts w:ascii="Arial" w:hAnsi="Arial" w:cs="Arial"/>
          <w:sz w:val="22"/>
          <w:szCs w:val="22"/>
        </w:rPr>
      </w:pPr>
    </w:p>
    <w:p w:rsidR="00D73066" w:rsidRPr="00FA0A55" w:rsidRDefault="00D73066" w:rsidP="00D73066">
      <w:pPr>
        <w:numPr>
          <w:ilvl w:val="0"/>
          <w:numId w:val="3"/>
        </w:numPr>
        <w:tabs>
          <w:tab w:val="left" w:pos="709"/>
        </w:tabs>
        <w:ind w:left="709" w:hanging="709"/>
        <w:jc w:val="both"/>
        <w:rPr>
          <w:rFonts w:ascii="Arial" w:hAnsi="Arial" w:cs="Arial"/>
          <w:sz w:val="22"/>
          <w:szCs w:val="22"/>
        </w:rPr>
      </w:pPr>
      <w:r w:rsidRPr="00FA0A55">
        <w:rPr>
          <w:rFonts w:ascii="Arial" w:hAnsi="Arial" w:cs="Arial"/>
          <w:sz w:val="22"/>
          <w:szCs w:val="22"/>
        </w:rPr>
        <w:t>que le nombre de pe</w:t>
      </w:r>
      <w:r w:rsidR="00D9399A" w:rsidRPr="00FA0A55">
        <w:rPr>
          <w:rFonts w:ascii="Arial" w:hAnsi="Arial" w:cs="Arial"/>
          <w:sz w:val="22"/>
          <w:szCs w:val="22"/>
        </w:rPr>
        <w:t>rsonnes habiles à voter sur le r</w:t>
      </w:r>
      <w:r w:rsidRPr="00FA0A55">
        <w:rPr>
          <w:rFonts w:ascii="Arial" w:hAnsi="Arial" w:cs="Arial"/>
          <w:sz w:val="22"/>
          <w:szCs w:val="22"/>
        </w:rPr>
        <w:t xml:space="preserve">èglement numéro </w:t>
      </w:r>
      <w:r w:rsidR="003F391B">
        <w:rPr>
          <w:rFonts w:ascii="Arial" w:hAnsi="Arial" w:cs="Arial"/>
          <w:sz w:val="22"/>
          <w:szCs w:val="22"/>
        </w:rPr>
        <w:t>1813</w:t>
      </w:r>
      <w:r w:rsidR="00FA0A55" w:rsidRPr="00FA0A55">
        <w:rPr>
          <w:rFonts w:ascii="Arial" w:hAnsi="Arial" w:cs="Arial"/>
          <w:sz w:val="22"/>
          <w:szCs w:val="22"/>
        </w:rPr>
        <w:t xml:space="preserve">-20 </w:t>
      </w:r>
      <w:r w:rsidRPr="00FA0A55">
        <w:rPr>
          <w:rFonts w:ascii="Arial" w:hAnsi="Arial" w:cs="Arial"/>
          <w:sz w:val="22"/>
          <w:szCs w:val="22"/>
        </w:rPr>
        <w:t xml:space="preserve">est de </w:t>
      </w:r>
      <w:r w:rsidR="00590EE9">
        <w:rPr>
          <w:rFonts w:ascii="Arial" w:hAnsi="Arial" w:cs="Arial"/>
          <w:sz w:val="22"/>
          <w:szCs w:val="22"/>
        </w:rPr>
        <w:t>11 </w:t>
      </w:r>
      <w:r w:rsidR="00C1499B" w:rsidRPr="00FA0A55">
        <w:rPr>
          <w:rFonts w:ascii="Arial" w:hAnsi="Arial" w:cs="Arial"/>
          <w:sz w:val="22"/>
          <w:szCs w:val="22"/>
        </w:rPr>
        <w:t>541</w:t>
      </w:r>
      <w:r w:rsidRPr="00FA0A55">
        <w:rPr>
          <w:rFonts w:ascii="Arial" w:hAnsi="Arial" w:cs="Arial"/>
          <w:sz w:val="22"/>
          <w:szCs w:val="22"/>
        </w:rPr>
        <w:t>;</w:t>
      </w:r>
    </w:p>
    <w:p w:rsidR="00D73066" w:rsidRPr="00FA0A55" w:rsidRDefault="00D73066" w:rsidP="00D73066">
      <w:pPr>
        <w:tabs>
          <w:tab w:val="left" w:pos="709"/>
        </w:tabs>
        <w:ind w:left="709"/>
        <w:jc w:val="both"/>
        <w:rPr>
          <w:rFonts w:ascii="Arial" w:hAnsi="Arial" w:cs="Arial"/>
          <w:sz w:val="22"/>
          <w:szCs w:val="22"/>
        </w:rPr>
      </w:pPr>
    </w:p>
    <w:p w:rsidR="00D73066" w:rsidRPr="00FA0A55" w:rsidRDefault="00D73066" w:rsidP="00D73066">
      <w:pPr>
        <w:numPr>
          <w:ilvl w:val="0"/>
          <w:numId w:val="3"/>
        </w:numPr>
        <w:tabs>
          <w:tab w:val="left" w:pos="709"/>
        </w:tabs>
        <w:ind w:left="709" w:hanging="709"/>
        <w:jc w:val="both"/>
        <w:rPr>
          <w:rFonts w:ascii="Arial" w:hAnsi="Arial" w:cs="Arial"/>
          <w:sz w:val="22"/>
          <w:szCs w:val="22"/>
        </w:rPr>
      </w:pPr>
      <w:r w:rsidRPr="00FA0A55">
        <w:rPr>
          <w:rFonts w:ascii="Arial" w:hAnsi="Arial" w:cs="Arial"/>
          <w:sz w:val="22"/>
          <w:szCs w:val="22"/>
        </w:rPr>
        <w:t xml:space="preserve">que le nombre de demandes requises pour qu'un scrutin référendaire soit tenu est de </w:t>
      </w:r>
      <w:r w:rsidR="002D056B" w:rsidRPr="00FA0A55">
        <w:rPr>
          <w:rFonts w:ascii="Arial" w:hAnsi="Arial" w:cs="Arial"/>
          <w:sz w:val="22"/>
          <w:szCs w:val="22"/>
        </w:rPr>
        <w:t>1</w:t>
      </w:r>
      <w:r w:rsidR="00590EE9">
        <w:rPr>
          <w:rFonts w:ascii="Arial" w:hAnsi="Arial" w:cs="Arial"/>
          <w:sz w:val="22"/>
          <w:szCs w:val="22"/>
        </w:rPr>
        <w:t> </w:t>
      </w:r>
      <w:r w:rsidR="001D0DF4" w:rsidRPr="00FA0A55">
        <w:rPr>
          <w:rFonts w:ascii="Arial" w:hAnsi="Arial" w:cs="Arial"/>
          <w:sz w:val="22"/>
          <w:szCs w:val="22"/>
        </w:rPr>
        <w:t>1</w:t>
      </w:r>
      <w:r w:rsidR="00B011AA" w:rsidRPr="00FA0A55">
        <w:rPr>
          <w:rFonts w:ascii="Arial" w:hAnsi="Arial" w:cs="Arial"/>
          <w:sz w:val="22"/>
          <w:szCs w:val="22"/>
        </w:rPr>
        <w:t>65</w:t>
      </w:r>
      <w:r w:rsidRPr="00FA0A55">
        <w:rPr>
          <w:rFonts w:ascii="Arial" w:hAnsi="Arial" w:cs="Arial"/>
          <w:sz w:val="22"/>
          <w:szCs w:val="22"/>
        </w:rPr>
        <w:t>;</w:t>
      </w:r>
    </w:p>
    <w:p w:rsidR="00D73066" w:rsidRPr="00FA0A55" w:rsidRDefault="00D73066" w:rsidP="00D73066">
      <w:pPr>
        <w:pStyle w:val="Paragraphedeliste"/>
        <w:rPr>
          <w:rFonts w:ascii="Arial" w:hAnsi="Arial" w:cs="Arial"/>
          <w:sz w:val="22"/>
          <w:szCs w:val="22"/>
        </w:rPr>
      </w:pPr>
    </w:p>
    <w:p w:rsidR="00D73066" w:rsidRDefault="00D73066" w:rsidP="00D73066">
      <w:pPr>
        <w:numPr>
          <w:ilvl w:val="0"/>
          <w:numId w:val="3"/>
        </w:numPr>
        <w:tabs>
          <w:tab w:val="left" w:pos="709"/>
        </w:tabs>
        <w:ind w:left="709" w:hanging="709"/>
        <w:jc w:val="both"/>
        <w:rPr>
          <w:rFonts w:ascii="Arial" w:hAnsi="Arial" w:cs="Arial"/>
          <w:sz w:val="22"/>
          <w:szCs w:val="22"/>
        </w:rPr>
      </w:pPr>
      <w:r w:rsidRPr="00FA0A55">
        <w:rPr>
          <w:rFonts w:ascii="Arial" w:hAnsi="Arial" w:cs="Arial"/>
          <w:sz w:val="22"/>
          <w:szCs w:val="22"/>
        </w:rPr>
        <w:t xml:space="preserve">que le nombre de signatures apposées est de </w:t>
      </w:r>
      <w:r w:rsidR="002D056B" w:rsidRPr="00FA0A55">
        <w:rPr>
          <w:rFonts w:ascii="Arial" w:hAnsi="Arial" w:cs="Arial"/>
          <w:sz w:val="22"/>
          <w:szCs w:val="22"/>
        </w:rPr>
        <w:t>0</w:t>
      </w:r>
      <w:r w:rsidR="00E55D57">
        <w:rPr>
          <w:rFonts w:ascii="Arial" w:hAnsi="Arial" w:cs="Arial"/>
          <w:sz w:val="22"/>
          <w:szCs w:val="22"/>
        </w:rPr>
        <w:t>;</w:t>
      </w:r>
    </w:p>
    <w:p w:rsidR="00E55D57" w:rsidRDefault="00E55D57" w:rsidP="00E55D57">
      <w:pPr>
        <w:tabs>
          <w:tab w:val="left" w:pos="709"/>
        </w:tabs>
        <w:ind w:left="709"/>
        <w:jc w:val="both"/>
        <w:rPr>
          <w:rFonts w:ascii="Arial" w:hAnsi="Arial" w:cs="Arial"/>
          <w:sz w:val="22"/>
          <w:szCs w:val="22"/>
        </w:rPr>
      </w:pPr>
    </w:p>
    <w:p w:rsidR="00E55D57" w:rsidRDefault="00E55D57" w:rsidP="00E55D57">
      <w:pPr>
        <w:numPr>
          <w:ilvl w:val="0"/>
          <w:numId w:val="3"/>
        </w:numPr>
        <w:tabs>
          <w:tab w:val="left" w:pos="709"/>
        </w:tabs>
        <w:ind w:left="709" w:hanging="709"/>
        <w:jc w:val="both"/>
        <w:rPr>
          <w:rFonts w:ascii="Arial" w:hAnsi="Arial" w:cs="Arial"/>
          <w:sz w:val="22"/>
          <w:szCs w:val="22"/>
        </w:rPr>
      </w:pPr>
      <w:r w:rsidRPr="00FA0A55">
        <w:rPr>
          <w:rFonts w:ascii="Arial" w:hAnsi="Arial" w:cs="Arial"/>
          <w:sz w:val="22"/>
          <w:szCs w:val="22"/>
        </w:rPr>
        <w:t xml:space="preserve">que les personnes habiles à voter </w:t>
      </w:r>
      <w:r>
        <w:rPr>
          <w:rFonts w:ascii="Arial" w:hAnsi="Arial" w:cs="Arial"/>
          <w:sz w:val="22"/>
          <w:szCs w:val="22"/>
        </w:rPr>
        <w:t xml:space="preserve">dans le secteur urbain </w:t>
      </w:r>
      <w:r w:rsidRPr="00FA0A55">
        <w:rPr>
          <w:rFonts w:ascii="Arial" w:hAnsi="Arial" w:cs="Arial"/>
          <w:sz w:val="22"/>
          <w:szCs w:val="22"/>
        </w:rPr>
        <w:t>de la ville de Dolbeau-Mistassini</w:t>
      </w:r>
      <w:r>
        <w:rPr>
          <w:rFonts w:ascii="Arial" w:hAnsi="Arial" w:cs="Arial"/>
          <w:sz w:val="22"/>
          <w:szCs w:val="22"/>
        </w:rPr>
        <w:t xml:space="preserve"> tel que défini au Règlement numéro 1724-18,</w:t>
      </w:r>
      <w:r w:rsidRPr="00FA0A55">
        <w:rPr>
          <w:rFonts w:ascii="Arial" w:hAnsi="Arial" w:cs="Arial"/>
          <w:sz w:val="22"/>
          <w:szCs w:val="22"/>
        </w:rPr>
        <w:t xml:space="preserve"> ont eu la possibilité de transmettre au Service du greffe des demandes écrites de scrutin référendaire dans la période du 24 décembre 2020 au 7 janvier 2021 à 23 h 59 inclusivement, à l’égard du Règlement numéro </w:t>
      </w:r>
      <w:r w:rsidRPr="003F391B">
        <w:rPr>
          <w:rFonts w:ascii="Arial" w:hAnsi="Arial" w:cs="Arial"/>
          <w:sz w:val="22"/>
          <w:szCs w:val="22"/>
        </w:rPr>
        <w:t>1813-20 décrétant un emprunt et une dépense de 341 000 $ pour effectuer des travaux divers sur immeubles</w:t>
      </w:r>
      <w:r>
        <w:rPr>
          <w:rFonts w:ascii="Arial" w:hAnsi="Arial" w:cs="Arial"/>
          <w:sz w:val="22"/>
          <w:szCs w:val="22"/>
        </w:rPr>
        <w:t xml:space="preserve"> pour un montant de 7.54 % de l’emprunt;</w:t>
      </w:r>
    </w:p>
    <w:p w:rsidR="00E55D57" w:rsidRPr="00FA0A55" w:rsidRDefault="00E55D57" w:rsidP="00E55D57">
      <w:pPr>
        <w:tabs>
          <w:tab w:val="left" w:pos="709"/>
        </w:tabs>
        <w:ind w:left="709"/>
        <w:jc w:val="both"/>
        <w:rPr>
          <w:rFonts w:ascii="Arial" w:hAnsi="Arial" w:cs="Arial"/>
          <w:sz w:val="22"/>
          <w:szCs w:val="22"/>
        </w:rPr>
      </w:pPr>
    </w:p>
    <w:p w:rsidR="00E55D57" w:rsidRPr="00FA0A55" w:rsidRDefault="00E55D57" w:rsidP="00E55D57">
      <w:pPr>
        <w:numPr>
          <w:ilvl w:val="0"/>
          <w:numId w:val="3"/>
        </w:numPr>
        <w:tabs>
          <w:tab w:val="left" w:pos="709"/>
        </w:tabs>
        <w:ind w:left="709" w:hanging="709"/>
        <w:jc w:val="both"/>
        <w:rPr>
          <w:rFonts w:ascii="Arial" w:hAnsi="Arial" w:cs="Arial"/>
          <w:sz w:val="22"/>
          <w:szCs w:val="22"/>
        </w:rPr>
      </w:pPr>
      <w:r w:rsidRPr="00FA0A55">
        <w:rPr>
          <w:rFonts w:ascii="Arial" w:hAnsi="Arial" w:cs="Arial"/>
          <w:sz w:val="22"/>
          <w:szCs w:val="22"/>
        </w:rPr>
        <w:t xml:space="preserve">que le nombre de personnes habiles à voter </w:t>
      </w:r>
      <w:r w:rsidR="002E0964">
        <w:rPr>
          <w:rFonts w:ascii="Arial" w:hAnsi="Arial" w:cs="Arial"/>
          <w:sz w:val="22"/>
          <w:szCs w:val="22"/>
        </w:rPr>
        <w:t>dans le secteur urbain de la ville de Dolbeau-Mistassini, tel que défini au Règlement numéro 1724-18,</w:t>
      </w:r>
      <w:r w:rsidR="002E0964" w:rsidRPr="00FA0A55">
        <w:rPr>
          <w:rFonts w:ascii="Arial" w:hAnsi="Arial" w:cs="Arial"/>
          <w:sz w:val="22"/>
          <w:szCs w:val="22"/>
        </w:rPr>
        <w:t xml:space="preserve"> </w:t>
      </w:r>
      <w:r w:rsidRPr="00FA0A55">
        <w:rPr>
          <w:rFonts w:ascii="Arial" w:hAnsi="Arial" w:cs="Arial"/>
          <w:sz w:val="22"/>
          <w:szCs w:val="22"/>
        </w:rPr>
        <w:t xml:space="preserve">sur le règlement numéro </w:t>
      </w:r>
      <w:r>
        <w:rPr>
          <w:rFonts w:ascii="Arial" w:hAnsi="Arial" w:cs="Arial"/>
          <w:sz w:val="22"/>
          <w:szCs w:val="22"/>
        </w:rPr>
        <w:t>1813</w:t>
      </w:r>
      <w:r w:rsidRPr="00FA0A55">
        <w:rPr>
          <w:rFonts w:ascii="Arial" w:hAnsi="Arial" w:cs="Arial"/>
          <w:sz w:val="22"/>
          <w:szCs w:val="22"/>
        </w:rPr>
        <w:t xml:space="preserve">-20 est de </w:t>
      </w:r>
      <w:r>
        <w:rPr>
          <w:rFonts w:ascii="Arial" w:hAnsi="Arial" w:cs="Arial"/>
          <w:sz w:val="22"/>
          <w:szCs w:val="22"/>
        </w:rPr>
        <w:t>9 945</w:t>
      </w:r>
      <w:r w:rsidRPr="00FA0A55">
        <w:rPr>
          <w:rFonts w:ascii="Arial" w:hAnsi="Arial" w:cs="Arial"/>
          <w:sz w:val="22"/>
          <w:szCs w:val="22"/>
        </w:rPr>
        <w:t>;</w:t>
      </w:r>
    </w:p>
    <w:p w:rsidR="00E55D57" w:rsidRDefault="00E55D57" w:rsidP="00E55D57">
      <w:pPr>
        <w:tabs>
          <w:tab w:val="left" w:pos="709"/>
        </w:tabs>
        <w:ind w:left="709"/>
        <w:jc w:val="both"/>
        <w:rPr>
          <w:rFonts w:ascii="Arial" w:hAnsi="Arial" w:cs="Arial"/>
          <w:sz w:val="22"/>
          <w:szCs w:val="22"/>
        </w:rPr>
      </w:pPr>
    </w:p>
    <w:p w:rsidR="002E0964" w:rsidRPr="00FA0A55" w:rsidRDefault="002E0964" w:rsidP="00E55D57">
      <w:pPr>
        <w:tabs>
          <w:tab w:val="left" w:pos="709"/>
        </w:tabs>
        <w:ind w:left="709"/>
        <w:jc w:val="both"/>
        <w:rPr>
          <w:rFonts w:ascii="Arial" w:hAnsi="Arial" w:cs="Arial"/>
          <w:sz w:val="22"/>
          <w:szCs w:val="22"/>
        </w:rPr>
      </w:pPr>
      <w:bookmarkStart w:id="0" w:name="_GoBack"/>
      <w:bookmarkEnd w:id="0"/>
    </w:p>
    <w:p w:rsidR="00E55D57" w:rsidRPr="00FA0A55" w:rsidRDefault="00E55D57" w:rsidP="00E55D57">
      <w:pPr>
        <w:numPr>
          <w:ilvl w:val="0"/>
          <w:numId w:val="3"/>
        </w:numPr>
        <w:tabs>
          <w:tab w:val="left" w:pos="709"/>
        </w:tabs>
        <w:ind w:left="709" w:hanging="709"/>
        <w:jc w:val="both"/>
        <w:rPr>
          <w:rFonts w:ascii="Arial" w:hAnsi="Arial" w:cs="Arial"/>
          <w:sz w:val="22"/>
          <w:szCs w:val="22"/>
        </w:rPr>
      </w:pPr>
      <w:r w:rsidRPr="00FA0A55">
        <w:rPr>
          <w:rFonts w:ascii="Arial" w:hAnsi="Arial" w:cs="Arial"/>
          <w:sz w:val="22"/>
          <w:szCs w:val="22"/>
        </w:rPr>
        <w:lastRenderedPageBreak/>
        <w:t xml:space="preserve">que le nombre de demandes requises pour qu'un scrutin référendaire soit tenu est de </w:t>
      </w:r>
      <w:r>
        <w:rPr>
          <w:rFonts w:ascii="Arial" w:hAnsi="Arial" w:cs="Arial"/>
          <w:sz w:val="22"/>
          <w:szCs w:val="22"/>
        </w:rPr>
        <w:t>1 005</w:t>
      </w:r>
      <w:r w:rsidRPr="00FA0A55">
        <w:rPr>
          <w:rFonts w:ascii="Arial" w:hAnsi="Arial" w:cs="Arial"/>
          <w:sz w:val="22"/>
          <w:szCs w:val="22"/>
        </w:rPr>
        <w:t>;</w:t>
      </w:r>
    </w:p>
    <w:p w:rsidR="00E55D57" w:rsidRPr="00FA0A55" w:rsidRDefault="00E55D57" w:rsidP="00E55D57">
      <w:pPr>
        <w:pStyle w:val="Paragraphedeliste"/>
        <w:rPr>
          <w:rFonts w:ascii="Arial" w:hAnsi="Arial" w:cs="Arial"/>
          <w:sz w:val="22"/>
          <w:szCs w:val="22"/>
        </w:rPr>
      </w:pPr>
    </w:p>
    <w:p w:rsidR="00E55D57" w:rsidRDefault="00E55D57" w:rsidP="00E55D57">
      <w:pPr>
        <w:numPr>
          <w:ilvl w:val="0"/>
          <w:numId w:val="3"/>
        </w:numPr>
        <w:tabs>
          <w:tab w:val="left" w:pos="709"/>
        </w:tabs>
        <w:ind w:left="709" w:hanging="709"/>
        <w:jc w:val="both"/>
        <w:rPr>
          <w:rFonts w:ascii="Arial" w:hAnsi="Arial" w:cs="Arial"/>
          <w:sz w:val="22"/>
          <w:szCs w:val="22"/>
        </w:rPr>
      </w:pPr>
      <w:r w:rsidRPr="00FA0A55">
        <w:rPr>
          <w:rFonts w:ascii="Arial" w:hAnsi="Arial" w:cs="Arial"/>
          <w:sz w:val="22"/>
          <w:szCs w:val="22"/>
        </w:rPr>
        <w:t>que le nombre de signatures apposées est de 0</w:t>
      </w:r>
      <w:r>
        <w:rPr>
          <w:rFonts w:ascii="Arial" w:hAnsi="Arial" w:cs="Arial"/>
          <w:sz w:val="22"/>
          <w:szCs w:val="22"/>
        </w:rPr>
        <w:t>.</w:t>
      </w:r>
    </w:p>
    <w:p w:rsidR="00D73066" w:rsidRPr="00FA0A55" w:rsidRDefault="00D73066" w:rsidP="00D73066">
      <w:pPr>
        <w:jc w:val="both"/>
        <w:rPr>
          <w:rFonts w:ascii="Arial" w:hAnsi="Arial" w:cs="Arial"/>
          <w:sz w:val="22"/>
          <w:szCs w:val="22"/>
        </w:rPr>
      </w:pPr>
    </w:p>
    <w:p w:rsidR="00D73066" w:rsidRPr="00FA0A55" w:rsidRDefault="00D73066" w:rsidP="00D73066">
      <w:pPr>
        <w:jc w:val="both"/>
        <w:rPr>
          <w:rFonts w:ascii="Arial" w:hAnsi="Arial" w:cs="Arial"/>
          <w:sz w:val="22"/>
          <w:szCs w:val="22"/>
        </w:rPr>
      </w:pPr>
      <w:r w:rsidRPr="00FA0A55">
        <w:rPr>
          <w:rFonts w:ascii="Arial" w:hAnsi="Arial" w:cs="Arial"/>
          <w:sz w:val="22"/>
          <w:szCs w:val="22"/>
        </w:rPr>
        <w:t>Je déclare</w:t>
      </w:r>
    </w:p>
    <w:p w:rsidR="00D73066" w:rsidRPr="00FA0A55" w:rsidRDefault="00D73066" w:rsidP="00D73066">
      <w:pPr>
        <w:jc w:val="both"/>
        <w:rPr>
          <w:rFonts w:ascii="Arial" w:hAnsi="Arial" w:cs="Arial"/>
          <w:sz w:val="22"/>
          <w:szCs w:val="22"/>
        </w:rPr>
      </w:pPr>
    </w:p>
    <w:p w:rsidR="00D73066" w:rsidRPr="00FA0A55" w:rsidRDefault="00D73066" w:rsidP="00D73066">
      <w:pPr>
        <w:tabs>
          <w:tab w:val="left" w:pos="709"/>
        </w:tabs>
        <w:ind w:left="709" w:hanging="720"/>
        <w:jc w:val="both"/>
        <w:rPr>
          <w:rFonts w:ascii="Arial" w:hAnsi="Arial" w:cs="Arial"/>
          <w:sz w:val="22"/>
          <w:szCs w:val="22"/>
        </w:rPr>
      </w:pPr>
      <w:r w:rsidRPr="00FA0A55">
        <w:rPr>
          <w:rFonts w:ascii="Arial" w:hAnsi="Arial" w:cs="Arial"/>
          <w:sz w:val="22"/>
          <w:szCs w:val="22"/>
        </w:rPr>
        <w:sym w:font="Wingdings" w:char="F0A8"/>
      </w:r>
      <w:r w:rsidRPr="00FA0A55">
        <w:rPr>
          <w:rFonts w:ascii="Arial" w:hAnsi="Arial" w:cs="Arial"/>
          <w:sz w:val="22"/>
          <w:szCs w:val="22"/>
        </w:rPr>
        <w:tab/>
        <w:t xml:space="preserve">que le </w:t>
      </w:r>
      <w:r w:rsidR="00FA0A55" w:rsidRPr="00FA0A55">
        <w:rPr>
          <w:rFonts w:ascii="Arial" w:hAnsi="Arial" w:cs="Arial"/>
          <w:sz w:val="22"/>
          <w:szCs w:val="22"/>
        </w:rPr>
        <w:t>R</w:t>
      </w:r>
      <w:r w:rsidRPr="00FA0A55">
        <w:rPr>
          <w:rFonts w:ascii="Arial" w:hAnsi="Arial" w:cs="Arial"/>
          <w:sz w:val="22"/>
          <w:szCs w:val="22"/>
        </w:rPr>
        <w:t xml:space="preserve">èglement </w:t>
      </w:r>
      <w:r w:rsidR="003623D8" w:rsidRPr="00FA0A55">
        <w:rPr>
          <w:rFonts w:ascii="Arial" w:hAnsi="Arial" w:cs="Arial"/>
          <w:sz w:val="22"/>
          <w:szCs w:val="22"/>
        </w:rPr>
        <w:t xml:space="preserve">numéro </w:t>
      </w:r>
      <w:r w:rsidR="00E55D57">
        <w:rPr>
          <w:rFonts w:ascii="Arial" w:hAnsi="Arial" w:cs="Arial"/>
          <w:sz w:val="22"/>
          <w:szCs w:val="22"/>
        </w:rPr>
        <w:t>1813</w:t>
      </w:r>
      <w:r w:rsidR="00FA0A55" w:rsidRPr="00FA0A55">
        <w:rPr>
          <w:rFonts w:ascii="Arial" w:hAnsi="Arial" w:cs="Arial"/>
          <w:sz w:val="22"/>
          <w:szCs w:val="22"/>
        </w:rPr>
        <w:t>-20</w:t>
      </w:r>
      <w:r w:rsidRPr="00FA0A55">
        <w:rPr>
          <w:rFonts w:ascii="Arial" w:hAnsi="Arial" w:cs="Arial"/>
          <w:sz w:val="22"/>
          <w:szCs w:val="22"/>
        </w:rPr>
        <w:t xml:space="preserve"> est réputé avoir été approuvé par les personnes habiles à voter;</w:t>
      </w:r>
    </w:p>
    <w:p w:rsidR="00D73066" w:rsidRPr="00FA0A55" w:rsidRDefault="00D73066" w:rsidP="00D73066">
      <w:pPr>
        <w:tabs>
          <w:tab w:val="left" w:pos="709"/>
        </w:tabs>
        <w:ind w:left="709" w:hanging="720"/>
        <w:jc w:val="both"/>
        <w:rPr>
          <w:rFonts w:ascii="Arial" w:hAnsi="Arial" w:cs="Arial"/>
          <w:sz w:val="22"/>
          <w:szCs w:val="22"/>
        </w:rPr>
      </w:pPr>
    </w:p>
    <w:p w:rsidR="00D73066" w:rsidRPr="00FA0A55" w:rsidRDefault="00D73066" w:rsidP="00D73066">
      <w:pPr>
        <w:tabs>
          <w:tab w:val="left" w:pos="709"/>
        </w:tabs>
        <w:ind w:left="709" w:hanging="720"/>
        <w:jc w:val="both"/>
        <w:rPr>
          <w:rFonts w:ascii="Arial" w:hAnsi="Arial" w:cs="Arial"/>
          <w:sz w:val="22"/>
          <w:szCs w:val="22"/>
        </w:rPr>
      </w:pPr>
      <w:r w:rsidRPr="00FA0A55">
        <w:rPr>
          <w:rFonts w:ascii="Arial" w:hAnsi="Arial" w:cs="Arial"/>
          <w:sz w:val="22"/>
          <w:szCs w:val="22"/>
        </w:rPr>
        <w:sym w:font="Wingdings" w:char="F0A8"/>
      </w:r>
      <w:r w:rsidRPr="00FA0A55">
        <w:rPr>
          <w:rFonts w:ascii="Arial" w:hAnsi="Arial" w:cs="Arial"/>
          <w:sz w:val="22"/>
          <w:szCs w:val="22"/>
        </w:rPr>
        <w:tab/>
        <w:t>qu'un scrutin référendaire doit être tenu.</w:t>
      </w:r>
    </w:p>
    <w:p w:rsidR="001724F5" w:rsidRPr="00FA0A55" w:rsidRDefault="001724F5" w:rsidP="00704826">
      <w:pPr>
        <w:tabs>
          <w:tab w:val="left" w:pos="0"/>
        </w:tabs>
        <w:suppressAutoHyphens/>
        <w:jc w:val="both"/>
        <w:rPr>
          <w:rFonts w:ascii="Arial" w:hAnsi="Arial"/>
          <w:spacing w:val="-3"/>
          <w:sz w:val="22"/>
          <w:szCs w:val="22"/>
          <w:lang w:val="fr-CA"/>
        </w:rPr>
      </w:pPr>
    </w:p>
    <w:tbl>
      <w:tblPr>
        <w:tblW w:w="0" w:type="auto"/>
        <w:tblInd w:w="108" w:type="dxa"/>
        <w:tblLook w:val="04A0" w:firstRow="1" w:lastRow="0" w:firstColumn="1" w:lastColumn="0" w:noHBand="0" w:noVBand="1"/>
      </w:tblPr>
      <w:tblGrid>
        <w:gridCol w:w="4248"/>
        <w:gridCol w:w="630"/>
        <w:gridCol w:w="3978"/>
      </w:tblGrid>
      <w:tr w:rsidR="00DA49E7" w:rsidRPr="00FA0A55" w:rsidTr="00B96435">
        <w:trPr>
          <w:trHeight w:val="518"/>
        </w:trPr>
        <w:tc>
          <w:tcPr>
            <w:tcW w:w="4248" w:type="dxa"/>
            <w:tcBorders>
              <w:bottom w:val="single" w:sz="4" w:space="0" w:color="auto"/>
            </w:tcBorders>
          </w:tcPr>
          <w:p w:rsidR="00DA49E7" w:rsidRPr="00FA0A55" w:rsidRDefault="00DA49E7" w:rsidP="00A33946">
            <w:pPr>
              <w:tabs>
                <w:tab w:val="left" w:pos="3924"/>
              </w:tabs>
              <w:rPr>
                <w:rFonts w:ascii="Arial" w:hAnsi="Arial" w:cs="Arial"/>
                <w:sz w:val="22"/>
                <w:szCs w:val="22"/>
              </w:rPr>
            </w:pPr>
          </w:p>
        </w:tc>
        <w:tc>
          <w:tcPr>
            <w:tcW w:w="630" w:type="dxa"/>
          </w:tcPr>
          <w:p w:rsidR="00DA49E7" w:rsidRPr="00FA0A55" w:rsidRDefault="00DA49E7" w:rsidP="00A33946">
            <w:pPr>
              <w:tabs>
                <w:tab w:val="left" w:pos="3924"/>
              </w:tabs>
              <w:rPr>
                <w:rFonts w:ascii="Arial" w:hAnsi="Arial" w:cs="Arial"/>
                <w:sz w:val="22"/>
                <w:szCs w:val="22"/>
              </w:rPr>
            </w:pPr>
          </w:p>
        </w:tc>
        <w:tc>
          <w:tcPr>
            <w:tcW w:w="3978" w:type="dxa"/>
            <w:tcBorders>
              <w:bottom w:val="single" w:sz="4" w:space="0" w:color="auto"/>
            </w:tcBorders>
          </w:tcPr>
          <w:p w:rsidR="00DA49E7" w:rsidRPr="00FA0A55" w:rsidRDefault="00DA49E7" w:rsidP="00A33946">
            <w:pPr>
              <w:tabs>
                <w:tab w:val="left" w:pos="3924"/>
              </w:tabs>
              <w:rPr>
                <w:rFonts w:ascii="Arial" w:hAnsi="Arial" w:cs="Arial"/>
                <w:sz w:val="22"/>
                <w:szCs w:val="22"/>
              </w:rPr>
            </w:pPr>
          </w:p>
        </w:tc>
      </w:tr>
      <w:tr w:rsidR="00DA49E7" w:rsidRPr="00FA0A55" w:rsidTr="00B96435">
        <w:trPr>
          <w:trHeight w:val="416"/>
        </w:trPr>
        <w:tc>
          <w:tcPr>
            <w:tcW w:w="4248" w:type="dxa"/>
            <w:tcBorders>
              <w:top w:val="single" w:sz="4" w:space="0" w:color="auto"/>
            </w:tcBorders>
          </w:tcPr>
          <w:p w:rsidR="00DA49E7" w:rsidRPr="00FA0A55" w:rsidRDefault="00DA49E7" w:rsidP="00A33946">
            <w:pPr>
              <w:tabs>
                <w:tab w:val="left" w:pos="3924"/>
              </w:tabs>
              <w:rPr>
                <w:rFonts w:ascii="Arial" w:hAnsi="Arial" w:cs="Arial"/>
                <w:sz w:val="22"/>
                <w:szCs w:val="22"/>
              </w:rPr>
            </w:pPr>
            <w:r w:rsidRPr="00FA0A55">
              <w:rPr>
                <w:rFonts w:ascii="Arial" w:hAnsi="Arial" w:cs="Arial"/>
                <w:sz w:val="22"/>
                <w:szCs w:val="22"/>
              </w:rPr>
              <w:t>M</w:t>
            </w:r>
            <w:r w:rsidRPr="00FA0A55">
              <w:rPr>
                <w:rFonts w:ascii="Arial" w:hAnsi="Arial" w:cs="Arial"/>
                <w:sz w:val="22"/>
                <w:szCs w:val="22"/>
                <w:vertAlign w:val="superscript"/>
              </w:rPr>
              <w:t>e</w:t>
            </w:r>
            <w:r w:rsidR="008C32AB" w:rsidRPr="00FA0A55">
              <w:rPr>
                <w:rFonts w:ascii="Arial" w:hAnsi="Arial" w:cs="Arial"/>
                <w:sz w:val="22"/>
                <w:szCs w:val="22"/>
              </w:rPr>
              <w:t xml:space="preserve"> André Co</w:t>
            </w:r>
            <w:r w:rsidRPr="00FA0A55">
              <w:rPr>
                <w:rFonts w:ascii="Arial" w:hAnsi="Arial" w:cs="Arial"/>
                <w:sz w:val="22"/>
                <w:szCs w:val="22"/>
              </w:rPr>
              <w:t>té, greffier</w:t>
            </w:r>
          </w:p>
        </w:tc>
        <w:tc>
          <w:tcPr>
            <w:tcW w:w="630" w:type="dxa"/>
          </w:tcPr>
          <w:p w:rsidR="00DA49E7" w:rsidRPr="00FA0A55" w:rsidRDefault="00DA49E7" w:rsidP="00A33946">
            <w:pPr>
              <w:tabs>
                <w:tab w:val="left" w:pos="3924"/>
              </w:tabs>
              <w:rPr>
                <w:rFonts w:ascii="Arial" w:hAnsi="Arial" w:cs="Arial"/>
                <w:sz w:val="22"/>
                <w:szCs w:val="22"/>
              </w:rPr>
            </w:pPr>
          </w:p>
        </w:tc>
        <w:tc>
          <w:tcPr>
            <w:tcW w:w="3978" w:type="dxa"/>
            <w:tcBorders>
              <w:top w:val="single" w:sz="4" w:space="0" w:color="auto"/>
            </w:tcBorders>
          </w:tcPr>
          <w:p w:rsidR="00DA49E7" w:rsidRPr="00FA0A55" w:rsidRDefault="00DA49E7" w:rsidP="00A33946">
            <w:pPr>
              <w:tabs>
                <w:tab w:val="left" w:pos="3924"/>
              </w:tabs>
              <w:rPr>
                <w:rFonts w:ascii="Arial" w:hAnsi="Arial" w:cs="Arial"/>
                <w:sz w:val="22"/>
                <w:szCs w:val="22"/>
              </w:rPr>
            </w:pPr>
            <w:r w:rsidRPr="00FA0A55">
              <w:rPr>
                <w:rFonts w:ascii="Arial" w:hAnsi="Arial" w:cs="Arial"/>
                <w:sz w:val="22"/>
                <w:szCs w:val="22"/>
              </w:rPr>
              <w:t>Date</w:t>
            </w:r>
          </w:p>
        </w:tc>
      </w:tr>
    </w:tbl>
    <w:p w:rsidR="00D73066" w:rsidRPr="00FA0A55" w:rsidRDefault="00D73066" w:rsidP="00704826">
      <w:pPr>
        <w:tabs>
          <w:tab w:val="left" w:pos="0"/>
        </w:tabs>
        <w:suppressAutoHyphens/>
        <w:jc w:val="both"/>
        <w:rPr>
          <w:rFonts w:ascii="Arial" w:hAnsi="Arial"/>
          <w:spacing w:val="-3"/>
          <w:sz w:val="22"/>
          <w:szCs w:val="22"/>
          <w:lang w:val="fr-CA"/>
        </w:rPr>
      </w:pPr>
    </w:p>
    <w:p w:rsidR="00D73066" w:rsidRPr="00FA0A55" w:rsidRDefault="00D73066" w:rsidP="00704826">
      <w:pPr>
        <w:tabs>
          <w:tab w:val="left" w:pos="0"/>
        </w:tabs>
        <w:suppressAutoHyphens/>
        <w:jc w:val="both"/>
        <w:rPr>
          <w:rFonts w:ascii="Arial" w:hAnsi="Arial"/>
          <w:spacing w:val="-3"/>
          <w:sz w:val="22"/>
          <w:szCs w:val="22"/>
          <w:lang w:val="fr-CA"/>
        </w:rPr>
      </w:pPr>
      <w:r w:rsidRPr="00FA0A55">
        <w:rPr>
          <w:rFonts w:ascii="Arial" w:hAnsi="Arial"/>
          <w:spacing w:val="-3"/>
          <w:sz w:val="22"/>
          <w:szCs w:val="22"/>
          <w:lang w:val="fr-CA"/>
        </w:rPr>
        <w:t>(Article 555 de la Loi sur les élections et les référendums dans les municipalités)</w:t>
      </w:r>
    </w:p>
    <w:sectPr w:rsidR="00D73066" w:rsidRPr="00FA0A55" w:rsidSect="00FA0A55">
      <w:endnotePr>
        <w:numFmt w:val="decimal"/>
      </w:endnotePr>
      <w:pgSz w:w="12240" w:h="15840" w:code="1"/>
      <w:pgMar w:top="1814" w:right="1418" w:bottom="1134" w:left="1418" w:header="1009" w:footer="720"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68E9" w:rsidRDefault="00F268E9">
      <w:pPr>
        <w:spacing w:line="20" w:lineRule="exact"/>
        <w:rPr>
          <w:sz w:val="24"/>
        </w:rPr>
      </w:pPr>
    </w:p>
  </w:endnote>
  <w:endnote w:type="continuationSeparator" w:id="0">
    <w:p w:rsidR="00F268E9" w:rsidRDefault="00F268E9">
      <w:r>
        <w:rPr>
          <w:sz w:val="24"/>
        </w:rPr>
        <w:t xml:space="preserve"> </w:t>
      </w:r>
    </w:p>
  </w:endnote>
  <w:endnote w:type="continuationNotice" w:id="1">
    <w:p w:rsidR="00F268E9" w:rsidRDefault="00F268E9">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68E9" w:rsidRDefault="00F268E9">
      <w:r>
        <w:rPr>
          <w:sz w:val="24"/>
        </w:rPr>
        <w:separator/>
      </w:r>
    </w:p>
  </w:footnote>
  <w:footnote w:type="continuationSeparator" w:id="0">
    <w:p w:rsidR="00F268E9" w:rsidRDefault="00F268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139FD"/>
    <w:multiLevelType w:val="hybridMultilevel"/>
    <w:tmpl w:val="B5F05B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D2003AF"/>
    <w:multiLevelType w:val="hybridMultilevel"/>
    <w:tmpl w:val="0280236A"/>
    <w:lvl w:ilvl="0" w:tplc="3418DAFE">
      <w:start w:val="5"/>
      <w:numFmt w:val="bullet"/>
      <w:lvlText w:val=""/>
      <w:lvlJc w:val="left"/>
      <w:pPr>
        <w:tabs>
          <w:tab w:val="num" w:pos="1080"/>
        </w:tabs>
        <w:ind w:left="1080" w:hanging="360"/>
      </w:pPr>
      <w:rPr>
        <w:rFonts w:ascii="Wingdings" w:eastAsia="Times New Roman" w:hAnsi="Wingdings" w:cs="Times New Roman" w:hint="default"/>
      </w:rPr>
    </w:lvl>
    <w:lvl w:ilvl="1" w:tplc="0C0C0003" w:tentative="1">
      <w:start w:val="1"/>
      <w:numFmt w:val="bullet"/>
      <w:lvlText w:val="o"/>
      <w:lvlJc w:val="left"/>
      <w:pPr>
        <w:tabs>
          <w:tab w:val="num" w:pos="1800"/>
        </w:tabs>
        <w:ind w:left="1800" w:hanging="360"/>
      </w:pPr>
      <w:rPr>
        <w:rFonts w:ascii="Courier New" w:hAnsi="Courier New" w:cs="Courier New" w:hint="default"/>
      </w:rPr>
    </w:lvl>
    <w:lvl w:ilvl="2" w:tplc="0C0C0005" w:tentative="1">
      <w:start w:val="1"/>
      <w:numFmt w:val="bullet"/>
      <w:lvlText w:val=""/>
      <w:lvlJc w:val="left"/>
      <w:pPr>
        <w:tabs>
          <w:tab w:val="num" w:pos="2520"/>
        </w:tabs>
        <w:ind w:left="2520" w:hanging="360"/>
      </w:pPr>
      <w:rPr>
        <w:rFonts w:ascii="Wingdings" w:hAnsi="Wingdings" w:hint="default"/>
      </w:rPr>
    </w:lvl>
    <w:lvl w:ilvl="3" w:tplc="0C0C0001" w:tentative="1">
      <w:start w:val="1"/>
      <w:numFmt w:val="bullet"/>
      <w:lvlText w:val=""/>
      <w:lvlJc w:val="left"/>
      <w:pPr>
        <w:tabs>
          <w:tab w:val="num" w:pos="3240"/>
        </w:tabs>
        <w:ind w:left="3240" w:hanging="360"/>
      </w:pPr>
      <w:rPr>
        <w:rFonts w:ascii="Symbol" w:hAnsi="Symbol" w:hint="default"/>
      </w:rPr>
    </w:lvl>
    <w:lvl w:ilvl="4" w:tplc="0C0C0003" w:tentative="1">
      <w:start w:val="1"/>
      <w:numFmt w:val="bullet"/>
      <w:lvlText w:val="o"/>
      <w:lvlJc w:val="left"/>
      <w:pPr>
        <w:tabs>
          <w:tab w:val="num" w:pos="3960"/>
        </w:tabs>
        <w:ind w:left="3960" w:hanging="360"/>
      </w:pPr>
      <w:rPr>
        <w:rFonts w:ascii="Courier New" w:hAnsi="Courier New" w:cs="Courier New" w:hint="default"/>
      </w:rPr>
    </w:lvl>
    <w:lvl w:ilvl="5" w:tplc="0C0C0005" w:tentative="1">
      <w:start w:val="1"/>
      <w:numFmt w:val="bullet"/>
      <w:lvlText w:val=""/>
      <w:lvlJc w:val="left"/>
      <w:pPr>
        <w:tabs>
          <w:tab w:val="num" w:pos="4680"/>
        </w:tabs>
        <w:ind w:left="4680" w:hanging="360"/>
      </w:pPr>
      <w:rPr>
        <w:rFonts w:ascii="Wingdings" w:hAnsi="Wingdings" w:hint="default"/>
      </w:rPr>
    </w:lvl>
    <w:lvl w:ilvl="6" w:tplc="0C0C0001" w:tentative="1">
      <w:start w:val="1"/>
      <w:numFmt w:val="bullet"/>
      <w:lvlText w:val=""/>
      <w:lvlJc w:val="left"/>
      <w:pPr>
        <w:tabs>
          <w:tab w:val="num" w:pos="5400"/>
        </w:tabs>
        <w:ind w:left="5400" w:hanging="360"/>
      </w:pPr>
      <w:rPr>
        <w:rFonts w:ascii="Symbol" w:hAnsi="Symbol" w:hint="default"/>
      </w:rPr>
    </w:lvl>
    <w:lvl w:ilvl="7" w:tplc="0C0C0003" w:tentative="1">
      <w:start w:val="1"/>
      <w:numFmt w:val="bullet"/>
      <w:lvlText w:val="o"/>
      <w:lvlJc w:val="left"/>
      <w:pPr>
        <w:tabs>
          <w:tab w:val="num" w:pos="6120"/>
        </w:tabs>
        <w:ind w:left="6120" w:hanging="360"/>
      </w:pPr>
      <w:rPr>
        <w:rFonts w:ascii="Courier New" w:hAnsi="Courier New" w:cs="Courier New" w:hint="default"/>
      </w:rPr>
    </w:lvl>
    <w:lvl w:ilvl="8" w:tplc="0C0C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496D2CE7"/>
    <w:multiLevelType w:val="hybridMultilevel"/>
    <w:tmpl w:val="ADBEE8B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TrackMoves/>
  <w:defaultTabStop w:val="720"/>
  <w:hyphenationZone w:val="921"/>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noTabHangInd/>
    <w:noColumnBalance/>
    <w:suppressTopSpacingWP/>
    <w:usePrinterMetrics/>
    <w:doNotSuppressParagraphBorder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76EB"/>
    <w:rsid w:val="0002124C"/>
    <w:rsid w:val="0003496F"/>
    <w:rsid w:val="00085247"/>
    <w:rsid w:val="000B2DAB"/>
    <w:rsid w:val="000B572B"/>
    <w:rsid w:val="001724F5"/>
    <w:rsid w:val="001C1F56"/>
    <w:rsid w:val="001D0DF4"/>
    <w:rsid w:val="001D3E34"/>
    <w:rsid w:val="001F463A"/>
    <w:rsid w:val="00240A2F"/>
    <w:rsid w:val="0025747F"/>
    <w:rsid w:val="00270057"/>
    <w:rsid w:val="002A451F"/>
    <w:rsid w:val="002D056B"/>
    <w:rsid w:val="002D09DC"/>
    <w:rsid w:val="002E0964"/>
    <w:rsid w:val="00326187"/>
    <w:rsid w:val="00334752"/>
    <w:rsid w:val="003623D8"/>
    <w:rsid w:val="003A1212"/>
    <w:rsid w:val="003C56CF"/>
    <w:rsid w:val="003F391B"/>
    <w:rsid w:val="00443A06"/>
    <w:rsid w:val="004576EB"/>
    <w:rsid w:val="004E2523"/>
    <w:rsid w:val="00516DAF"/>
    <w:rsid w:val="00590EE9"/>
    <w:rsid w:val="005C3658"/>
    <w:rsid w:val="00621863"/>
    <w:rsid w:val="006615BE"/>
    <w:rsid w:val="006B4F5D"/>
    <w:rsid w:val="006F198A"/>
    <w:rsid w:val="00704826"/>
    <w:rsid w:val="00740EA3"/>
    <w:rsid w:val="007873EC"/>
    <w:rsid w:val="007B5A3C"/>
    <w:rsid w:val="00881248"/>
    <w:rsid w:val="008C32AB"/>
    <w:rsid w:val="008D701E"/>
    <w:rsid w:val="009840E0"/>
    <w:rsid w:val="00A01091"/>
    <w:rsid w:val="00A23AAD"/>
    <w:rsid w:val="00A32E80"/>
    <w:rsid w:val="00AD03C1"/>
    <w:rsid w:val="00AE5BA7"/>
    <w:rsid w:val="00B011AA"/>
    <w:rsid w:val="00B10803"/>
    <w:rsid w:val="00B10DF0"/>
    <w:rsid w:val="00B1303D"/>
    <w:rsid w:val="00B62740"/>
    <w:rsid w:val="00B96435"/>
    <w:rsid w:val="00B97095"/>
    <w:rsid w:val="00B97D91"/>
    <w:rsid w:val="00C1499B"/>
    <w:rsid w:val="00C17FED"/>
    <w:rsid w:val="00C958FC"/>
    <w:rsid w:val="00CF1C38"/>
    <w:rsid w:val="00D552C3"/>
    <w:rsid w:val="00D73066"/>
    <w:rsid w:val="00D9399A"/>
    <w:rsid w:val="00DA49E7"/>
    <w:rsid w:val="00DF71E5"/>
    <w:rsid w:val="00E1420E"/>
    <w:rsid w:val="00E22EBB"/>
    <w:rsid w:val="00E258DF"/>
    <w:rsid w:val="00E55D57"/>
    <w:rsid w:val="00ED7BD5"/>
    <w:rsid w:val="00F268E9"/>
    <w:rsid w:val="00F46EC9"/>
    <w:rsid w:val="00FA0A55"/>
    <w:rsid w:val="00FC06C3"/>
    <w:rsid w:val="00FE17E4"/>
    <w:rsid w:val="00FE2C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76E846FD-9B2F-4569-B88B-E5C47B975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fin">
    <w:name w:val="endnote text"/>
    <w:basedOn w:val="Normal"/>
    <w:semiHidden/>
    <w:rPr>
      <w:sz w:val="24"/>
    </w:rPr>
  </w:style>
  <w:style w:type="character" w:styleId="Appeldenotedefin">
    <w:name w:val="endnote reference"/>
    <w:semiHidden/>
    <w:rPr>
      <w:vertAlign w:val="superscript"/>
    </w:rPr>
  </w:style>
  <w:style w:type="paragraph" w:styleId="Notedebasdepage">
    <w:name w:val="footnote text"/>
    <w:basedOn w:val="Normal"/>
    <w:semiHidden/>
    <w:rPr>
      <w:sz w:val="24"/>
    </w:rPr>
  </w:style>
  <w:style w:type="character" w:customStyle="1" w:styleId="appeldenote">
    <w:name w:val="appel de note"/>
    <w:rPr>
      <w:vertAlign w:val="superscript"/>
    </w:rPr>
  </w:style>
  <w:style w:type="paragraph" w:styleId="TM1">
    <w:name w:val="toc 1"/>
    <w:basedOn w:val="Normal"/>
    <w:next w:val="Normal"/>
    <w:semiHidden/>
    <w:pPr>
      <w:tabs>
        <w:tab w:val="right" w:leader="dot" w:pos="9360"/>
      </w:tabs>
      <w:suppressAutoHyphens/>
      <w:spacing w:before="480"/>
      <w:ind w:left="720" w:right="720" w:hanging="720"/>
    </w:pPr>
    <w:rPr>
      <w:lang w:val="en-US"/>
    </w:rPr>
  </w:style>
  <w:style w:type="paragraph" w:styleId="TM2">
    <w:name w:val="toc 2"/>
    <w:basedOn w:val="Normal"/>
    <w:next w:val="Normal"/>
    <w:semiHidden/>
    <w:pPr>
      <w:tabs>
        <w:tab w:val="right" w:leader="dot" w:pos="9360"/>
      </w:tabs>
      <w:suppressAutoHyphens/>
      <w:ind w:left="1440" w:right="720" w:hanging="720"/>
    </w:pPr>
    <w:rPr>
      <w:lang w:val="en-US"/>
    </w:rPr>
  </w:style>
  <w:style w:type="paragraph" w:styleId="TM3">
    <w:name w:val="toc 3"/>
    <w:basedOn w:val="Normal"/>
    <w:next w:val="Normal"/>
    <w:semiHidden/>
    <w:pPr>
      <w:tabs>
        <w:tab w:val="right" w:leader="dot" w:pos="9360"/>
      </w:tabs>
      <w:suppressAutoHyphens/>
      <w:ind w:left="2160" w:right="720" w:hanging="720"/>
    </w:pPr>
    <w:rPr>
      <w:lang w:val="en-US"/>
    </w:rPr>
  </w:style>
  <w:style w:type="paragraph" w:styleId="TM4">
    <w:name w:val="toc 4"/>
    <w:basedOn w:val="Normal"/>
    <w:next w:val="Normal"/>
    <w:semiHidden/>
    <w:pPr>
      <w:tabs>
        <w:tab w:val="right" w:leader="dot" w:pos="9360"/>
      </w:tabs>
      <w:suppressAutoHyphens/>
      <w:ind w:left="2880" w:right="720" w:hanging="720"/>
    </w:pPr>
    <w:rPr>
      <w:lang w:val="en-US"/>
    </w:rPr>
  </w:style>
  <w:style w:type="paragraph" w:styleId="TM5">
    <w:name w:val="toc 5"/>
    <w:basedOn w:val="Normal"/>
    <w:next w:val="Normal"/>
    <w:semiHidden/>
    <w:pPr>
      <w:tabs>
        <w:tab w:val="right" w:leader="dot" w:pos="9360"/>
      </w:tabs>
      <w:suppressAutoHyphens/>
      <w:ind w:left="3600" w:right="720" w:hanging="720"/>
    </w:pPr>
    <w:rPr>
      <w:lang w:val="en-US"/>
    </w:rPr>
  </w:style>
  <w:style w:type="paragraph" w:styleId="TM6">
    <w:name w:val="toc 6"/>
    <w:basedOn w:val="Normal"/>
    <w:next w:val="Normal"/>
    <w:semiHidden/>
    <w:pPr>
      <w:tabs>
        <w:tab w:val="right" w:pos="9360"/>
      </w:tabs>
      <w:suppressAutoHyphens/>
      <w:ind w:left="720" w:hanging="720"/>
    </w:pPr>
    <w:rPr>
      <w:lang w:val="en-US"/>
    </w:rPr>
  </w:style>
  <w:style w:type="paragraph" w:styleId="TM7">
    <w:name w:val="toc 7"/>
    <w:basedOn w:val="Normal"/>
    <w:next w:val="Normal"/>
    <w:semiHidden/>
    <w:pPr>
      <w:suppressAutoHyphens/>
      <w:ind w:left="720" w:hanging="720"/>
    </w:pPr>
    <w:rPr>
      <w:lang w:val="en-US"/>
    </w:rPr>
  </w:style>
  <w:style w:type="paragraph" w:styleId="TM8">
    <w:name w:val="toc 8"/>
    <w:basedOn w:val="Normal"/>
    <w:next w:val="Normal"/>
    <w:semiHidden/>
    <w:pPr>
      <w:tabs>
        <w:tab w:val="right" w:pos="9360"/>
      </w:tabs>
      <w:suppressAutoHyphens/>
      <w:ind w:left="720" w:hanging="720"/>
    </w:pPr>
    <w:rPr>
      <w:lang w:val="en-US"/>
    </w:rPr>
  </w:style>
  <w:style w:type="paragraph" w:styleId="TM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itreTR">
    <w:name w:val="toa heading"/>
    <w:basedOn w:val="Normal"/>
    <w:next w:val="Normal"/>
    <w:semiHidden/>
    <w:pPr>
      <w:tabs>
        <w:tab w:val="right" w:pos="9360"/>
      </w:tabs>
      <w:suppressAutoHyphens/>
    </w:pPr>
    <w:rPr>
      <w:lang w:val="en-US"/>
    </w:rPr>
  </w:style>
  <w:style w:type="paragraph" w:styleId="Lgende">
    <w:name w:val="caption"/>
    <w:basedOn w:val="Normal"/>
    <w:next w:val="Normal"/>
    <w:qFormat/>
    <w:rPr>
      <w:sz w:val="24"/>
    </w:rPr>
  </w:style>
  <w:style w:type="character" w:customStyle="1" w:styleId="EquationCaption">
    <w:name w:val="_Equation Caption"/>
  </w:style>
  <w:style w:type="paragraph" w:styleId="Corpsdetexte">
    <w:name w:val="Body Text"/>
    <w:basedOn w:val="Normal"/>
    <w:semiHidden/>
    <w:pPr>
      <w:tabs>
        <w:tab w:val="left" w:pos="0"/>
        <w:tab w:val="left" w:pos="720"/>
        <w:tab w:val="left" w:pos="810"/>
      </w:tabs>
      <w:suppressAutoHyphens/>
      <w:spacing w:line="360" w:lineRule="auto"/>
      <w:jc w:val="both"/>
    </w:pPr>
    <w:rPr>
      <w:spacing w:val="-3"/>
      <w:sz w:val="26"/>
      <w:lang w:val="fr-CA"/>
    </w:rPr>
  </w:style>
  <w:style w:type="paragraph" w:styleId="Corpsdetexte2">
    <w:name w:val="Body Text 2"/>
    <w:basedOn w:val="Normal"/>
    <w:semiHidden/>
    <w:pPr>
      <w:tabs>
        <w:tab w:val="left" w:pos="0"/>
        <w:tab w:val="left" w:pos="720"/>
      </w:tabs>
      <w:suppressAutoHyphens/>
      <w:spacing w:line="360" w:lineRule="auto"/>
      <w:jc w:val="both"/>
    </w:pPr>
    <w:rPr>
      <w:rFonts w:ascii="Arial" w:hAnsi="Arial"/>
      <w:spacing w:val="-3"/>
      <w:sz w:val="24"/>
      <w:lang w:val="fr-CA"/>
    </w:rPr>
  </w:style>
  <w:style w:type="paragraph" w:styleId="Textedebulles">
    <w:name w:val="Balloon Text"/>
    <w:basedOn w:val="Normal"/>
    <w:link w:val="TextedebullesCar"/>
    <w:uiPriority w:val="99"/>
    <w:semiHidden/>
    <w:unhideWhenUsed/>
    <w:rsid w:val="006B4F5D"/>
    <w:rPr>
      <w:rFonts w:ascii="Tahoma" w:hAnsi="Tahoma" w:cs="Tahoma"/>
      <w:sz w:val="16"/>
      <w:szCs w:val="16"/>
    </w:rPr>
  </w:style>
  <w:style w:type="character" w:customStyle="1" w:styleId="TextedebullesCar">
    <w:name w:val="Texte de bulles Car"/>
    <w:link w:val="Textedebulles"/>
    <w:uiPriority w:val="99"/>
    <w:semiHidden/>
    <w:rsid w:val="006B4F5D"/>
    <w:rPr>
      <w:rFonts w:ascii="Tahoma" w:hAnsi="Tahoma" w:cs="Tahoma"/>
      <w:sz w:val="16"/>
      <w:szCs w:val="16"/>
      <w:lang w:val="fr-FR"/>
    </w:rPr>
  </w:style>
  <w:style w:type="paragraph" w:styleId="En-tte">
    <w:name w:val="header"/>
    <w:basedOn w:val="Normal"/>
    <w:link w:val="En-tteCar"/>
    <w:uiPriority w:val="99"/>
    <w:semiHidden/>
    <w:unhideWhenUsed/>
    <w:rsid w:val="00E1420E"/>
    <w:pPr>
      <w:tabs>
        <w:tab w:val="center" w:pos="4320"/>
        <w:tab w:val="right" w:pos="8640"/>
      </w:tabs>
    </w:pPr>
  </w:style>
  <w:style w:type="character" w:customStyle="1" w:styleId="En-tteCar">
    <w:name w:val="En-tête Car"/>
    <w:link w:val="En-tte"/>
    <w:uiPriority w:val="99"/>
    <w:semiHidden/>
    <w:rsid w:val="00E1420E"/>
    <w:rPr>
      <w:lang w:val="fr-FR"/>
    </w:rPr>
  </w:style>
  <w:style w:type="paragraph" w:styleId="Pieddepage">
    <w:name w:val="footer"/>
    <w:basedOn w:val="Normal"/>
    <w:link w:val="PieddepageCar"/>
    <w:uiPriority w:val="99"/>
    <w:semiHidden/>
    <w:unhideWhenUsed/>
    <w:rsid w:val="00E1420E"/>
    <w:pPr>
      <w:tabs>
        <w:tab w:val="center" w:pos="4320"/>
        <w:tab w:val="right" w:pos="8640"/>
      </w:tabs>
    </w:pPr>
  </w:style>
  <w:style w:type="character" w:customStyle="1" w:styleId="PieddepageCar">
    <w:name w:val="Pied de page Car"/>
    <w:link w:val="Pieddepage"/>
    <w:uiPriority w:val="99"/>
    <w:semiHidden/>
    <w:rsid w:val="00E1420E"/>
    <w:rPr>
      <w:lang w:val="fr-FR"/>
    </w:rPr>
  </w:style>
  <w:style w:type="paragraph" w:styleId="Paragraphedeliste">
    <w:name w:val="List Paragraph"/>
    <w:basedOn w:val="Normal"/>
    <w:uiPriority w:val="34"/>
    <w:qFormat/>
    <w:rsid w:val="00FE2CCC"/>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389</Words>
  <Characters>2140</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lpstr>
    </vt:vector>
  </TitlesOfParts>
  <Company>Ville de Dolbeau</Company>
  <LinksUpToDate>false</LinksUpToDate>
  <CharactersWithSpaces>2524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Ville de Dolbeau</dc:creator>
  <cp:keywords/>
  <cp:lastModifiedBy>Roxanne Perron</cp:lastModifiedBy>
  <cp:revision>4</cp:revision>
  <cp:lastPrinted>2017-10-17T17:02:00Z</cp:lastPrinted>
  <dcterms:created xsi:type="dcterms:W3CDTF">2021-01-06T19:08:00Z</dcterms:created>
  <dcterms:modified xsi:type="dcterms:W3CDTF">2021-01-06T19:58:00Z</dcterms:modified>
</cp:coreProperties>
</file>